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385B1" w14:textId="77777777" w:rsidR="00FA27AF" w:rsidRPr="007B3528" w:rsidRDefault="006628C5" w:rsidP="001B021F">
      <w:pPr>
        <w:spacing w:after="0"/>
        <w:ind w:firstLine="851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7B3528">
        <w:rPr>
          <w:rFonts w:ascii="Times New Roman" w:hAnsi="Times New Roman" w:cs="Times New Roman"/>
          <w:bCs/>
          <w:iCs/>
          <w:sz w:val="28"/>
          <w:szCs w:val="28"/>
        </w:rPr>
        <w:t>ИНФОРМАЦИЯ</w:t>
      </w:r>
    </w:p>
    <w:p w14:paraId="1EBC9771" w14:textId="77777777" w:rsidR="006628C5" w:rsidRPr="007B3528" w:rsidRDefault="006628C5" w:rsidP="001B021F">
      <w:pPr>
        <w:spacing w:after="0"/>
        <w:ind w:firstLine="851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7B3528">
        <w:rPr>
          <w:rFonts w:ascii="Times New Roman" w:hAnsi="Times New Roman" w:cs="Times New Roman"/>
          <w:bCs/>
          <w:iCs/>
          <w:sz w:val="28"/>
          <w:szCs w:val="28"/>
        </w:rPr>
        <w:t>О ПРОВЕДЕННОЙ РАБОТЕ В РАМКАХ НАЦПРОЕКТА «ДЕМОГРАФИЯ»</w:t>
      </w:r>
    </w:p>
    <w:p w14:paraId="440A901C" w14:textId="50102B59" w:rsidR="00FA27AF" w:rsidRPr="007B3528" w:rsidRDefault="00FA27AF" w:rsidP="001B021F">
      <w:pPr>
        <w:spacing w:after="0"/>
        <w:ind w:firstLine="851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7B3528">
        <w:rPr>
          <w:rFonts w:ascii="Times New Roman" w:hAnsi="Times New Roman" w:cs="Times New Roman"/>
          <w:bCs/>
          <w:iCs/>
          <w:sz w:val="28"/>
          <w:szCs w:val="28"/>
        </w:rPr>
        <w:t xml:space="preserve">(по состоянию на </w:t>
      </w:r>
      <w:r w:rsidR="007B3528">
        <w:rPr>
          <w:rFonts w:ascii="Times New Roman" w:hAnsi="Times New Roman" w:cs="Times New Roman"/>
          <w:bCs/>
          <w:iCs/>
          <w:sz w:val="28"/>
          <w:szCs w:val="28"/>
        </w:rPr>
        <w:t>31</w:t>
      </w:r>
      <w:r w:rsidRPr="007B3528">
        <w:rPr>
          <w:rFonts w:ascii="Times New Roman" w:hAnsi="Times New Roman" w:cs="Times New Roman"/>
          <w:bCs/>
          <w:iCs/>
          <w:sz w:val="28"/>
          <w:szCs w:val="28"/>
        </w:rPr>
        <w:t>.12.2022)</w:t>
      </w:r>
    </w:p>
    <w:p w14:paraId="644755A4" w14:textId="77777777" w:rsidR="00FA27AF" w:rsidRPr="007B3528" w:rsidRDefault="00FA27AF" w:rsidP="001B021F">
      <w:pPr>
        <w:pStyle w:val="a3"/>
        <w:tabs>
          <w:tab w:val="left" w:pos="851"/>
          <w:tab w:val="left" w:pos="1134"/>
          <w:tab w:val="left" w:pos="1276"/>
        </w:tabs>
        <w:spacing w:after="0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3528">
        <w:rPr>
          <w:rFonts w:ascii="Times New Roman" w:hAnsi="Times New Roman" w:cs="Times New Roman"/>
          <w:b/>
          <w:sz w:val="28"/>
          <w:szCs w:val="28"/>
          <w:u w:val="single"/>
        </w:rPr>
        <w:t>Федеральный проект «Спорт – норма жизни» национального проекта «Демография»</w:t>
      </w:r>
    </w:p>
    <w:p w14:paraId="1FAD5BC2" w14:textId="77777777" w:rsidR="00FA27AF" w:rsidRPr="007B3528" w:rsidRDefault="00FA27AF" w:rsidP="003A383A">
      <w:pPr>
        <w:pStyle w:val="a3"/>
        <w:tabs>
          <w:tab w:val="left" w:pos="851"/>
          <w:tab w:val="left" w:pos="1134"/>
          <w:tab w:val="left" w:pos="1276"/>
        </w:tabs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A5D986" w14:textId="77777777" w:rsidR="005C2F43" w:rsidRPr="007B3528" w:rsidRDefault="005C2F43" w:rsidP="001B021F">
      <w:pPr>
        <w:pStyle w:val="a3"/>
        <w:numPr>
          <w:ilvl w:val="0"/>
          <w:numId w:val="4"/>
        </w:numPr>
        <w:tabs>
          <w:tab w:val="left" w:pos="2250"/>
        </w:tabs>
        <w:spacing w:after="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B3528">
        <w:rPr>
          <w:rFonts w:ascii="Times New Roman" w:hAnsi="Times New Roman" w:cs="Times New Roman"/>
          <w:bCs/>
          <w:iCs/>
          <w:sz w:val="28"/>
          <w:szCs w:val="28"/>
        </w:rPr>
        <w:t>Строительство физкультурно – оздоровительных комплексов:</w:t>
      </w:r>
    </w:p>
    <w:p w14:paraId="6D96BE6C" w14:textId="77777777" w:rsidR="005C2F43" w:rsidRPr="007B3528" w:rsidRDefault="005C2F43" w:rsidP="001B021F">
      <w:pPr>
        <w:tabs>
          <w:tab w:val="left" w:pos="225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В рамках реализации мероприятий государственной программы Российской Федерации «Развитие физической культуры и спорта», в целях достижения показателей и результатов федерального проекта «Спорт – норма жизни» Министерством спорта Российской Федерации и Правительством Республики Дагестан заключено соглашение о предоставлении субсидии из федерального бюджета бюджету субъекта Российской Федерации от 20 декабря 2019 года № 777-09-2020-126 (далее – Соглашение), согласно которому в 2022 году предусмотрены средства на строительство следующих спортивных объектов:</w:t>
      </w:r>
    </w:p>
    <w:p w14:paraId="5E1420E2" w14:textId="77777777" w:rsidR="005B7FC2" w:rsidRPr="007B3528" w:rsidRDefault="005C2F43" w:rsidP="00564744">
      <w:pPr>
        <w:tabs>
          <w:tab w:val="left" w:pos="225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 xml:space="preserve">- </w:t>
      </w:r>
      <w:r w:rsidR="00564744" w:rsidRPr="007B3528">
        <w:rPr>
          <w:rFonts w:ascii="Times New Roman" w:hAnsi="Times New Roman" w:cs="Times New Roman"/>
          <w:sz w:val="28"/>
          <w:szCs w:val="28"/>
        </w:rPr>
        <w:t>«Физкультурно-оздоровительный комплекс с универсальным игровым залом 42х24 в с. Эндирей Хасавюртовского района Республики Дагестан» (далее – ФОК в с. Эндирей) в объеме 164 285,28 тыс. рублей, в том числе из федерального бюджета 156 071,02 тыс. рублей и из республиканского бюджета РД – 8 214,26 тыс. рублей. В связи с удорожанием объекта, дополнительным соглашением от 24 декабря 2022 года № 777-09-2020-126/6 предусмотрены дополнительные средства в объеме 91 200,00 тыс. рублей, в том числе из федерального бюджета 90 288,00 тыс. рублей и из республиканского бюджета РД – 912,00 тыс. рублей. Общий объем финансирования на 2022 год составляет 255 485,28 тыс. рублей. Кассовое освоение составляет – 255 485,28 тыс. рублей. Кассовое освоение от годовых назначений составляет 100,0 процентов. Техническая готовность объекта составляет 58,54 процентов.</w:t>
      </w:r>
    </w:p>
    <w:p w14:paraId="7E597DE6" w14:textId="77777777" w:rsidR="00564744" w:rsidRPr="007B3528" w:rsidRDefault="005C2F43" w:rsidP="00C65AB6">
      <w:pPr>
        <w:tabs>
          <w:tab w:val="left" w:pos="225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B3528">
        <w:rPr>
          <w:rFonts w:ascii="Times New Roman" w:hAnsi="Times New Roman" w:cs="Times New Roman"/>
          <w:sz w:val="28"/>
          <w:szCs w:val="28"/>
        </w:rPr>
        <w:t xml:space="preserve">- </w:t>
      </w:r>
      <w:r w:rsidR="00C65AB6" w:rsidRPr="007B3528">
        <w:rPr>
          <w:rFonts w:ascii="Times New Roman" w:hAnsi="Times New Roman" w:cs="Times New Roman"/>
          <w:sz w:val="28"/>
          <w:szCs w:val="28"/>
        </w:rPr>
        <w:t xml:space="preserve">«Физкультурно-оздоровительный комплекс с универсальным игровым залом 36х18 в г. Дербент Республики Дагестан» (далее – ФОК в г. Дербент) в объеме 196 021,67 тыс. рублей, в том числе из федерального бюджета 186 220,58 тыс. рублей и из республиканского бюджета РД – 9 801,09 тыс. рублей. Кассовое освоение составляет – 182 268,867 тыс. рублей, в том числе из федерального бюджета 173 155,424 тыс. рублей и из республиканского бюджета РД – 9 113,443 тыс. рублей. В связи с удорожанием объекта, дополнительным соглашением от 24 декабря 2022 года № 777-09-2020-126/6 предусмотрены дополнительные средства в объеме 58 200,00 тыс. рублей, в </w:t>
      </w:r>
      <w:r w:rsidR="00C65AB6" w:rsidRPr="007B3528">
        <w:rPr>
          <w:rFonts w:ascii="Times New Roman" w:hAnsi="Times New Roman" w:cs="Times New Roman"/>
          <w:sz w:val="28"/>
          <w:szCs w:val="28"/>
        </w:rPr>
        <w:lastRenderedPageBreak/>
        <w:t>том числе из федерального бюджета 57 618,00 тыс. рублей и из республиканского бюджета РД – 582,00 тыс. рублей. Общий объем финансирования на 2022 год составляет 254 221,67 тыс. рублей. Кассовое освоение составляет – 253 807,5 тыс. рублей. Кассовое освоение от годовых назначений составляет 99,8 процентов. Техническая готовность объекта составляет 100,0 процентов. Экономия составляет 460,0 тыс. рублей.</w:t>
      </w:r>
    </w:p>
    <w:p w14:paraId="4A3FD478" w14:textId="77777777" w:rsidR="005C2F43" w:rsidRPr="007B3528" w:rsidRDefault="005C2F43" w:rsidP="001B021F">
      <w:pPr>
        <w:tabs>
          <w:tab w:val="left" w:pos="225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DC6D970" w14:textId="77777777" w:rsidR="00FA27AF" w:rsidRPr="007B3528" w:rsidRDefault="00FA27AF" w:rsidP="001B021F">
      <w:pPr>
        <w:pStyle w:val="a3"/>
        <w:numPr>
          <w:ilvl w:val="0"/>
          <w:numId w:val="4"/>
        </w:numPr>
        <w:tabs>
          <w:tab w:val="left" w:pos="2250"/>
        </w:tabs>
        <w:spacing w:after="0"/>
        <w:ind w:left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B3528">
        <w:rPr>
          <w:rFonts w:ascii="Times New Roman" w:hAnsi="Times New Roman" w:cs="Times New Roman"/>
          <w:bCs/>
          <w:iCs/>
          <w:sz w:val="28"/>
          <w:szCs w:val="28"/>
        </w:rPr>
        <w:t xml:space="preserve">ГТО площадки </w:t>
      </w:r>
    </w:p>
    <w:p w14:paraId="20904900" w14:textId="77777777" w:rsidR="00FA27AF" w:rsidRPr="007B3528" w:rsidRDefault="00FA27AF" w:rsidP="001B021F">
      <w:pPr>
        <w:tabs>
          <w:tab w:val="left" w:pos="993"/>
          <w:tab w:val="left" w:pos="2250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3528">
        <w:rPr>
          <w:rFonts w:ascii="Times New Roman" w:hAnsi="Times New Roman" w:cs="Times New Roman"/>
          <w:sz w:val="28"/>
          <w:szCs w:val="28"/>
        </w:rPr>
        <w:t>В рамках реализации мероприятий федерального проекта «Спорт – норма жизни» предусмотрено оснащение объектов спортивной инфраструктуры спортивно – технологическим оборудованием (ГТО площадки). На эти цели предусмотрены средства в объеме 20</w:t>
      </w:r>
      <w:r w:rsidR="00744B78" w:rsidRPr="007B3528">
        <w:rPr>
          <w:rFonts w:ascii="Times New Roman" w:hAnsi="Times New Roman" w:cs="Times New Roman"/>
          <w:sz w:val="28"/>
          <w:szCs w:val="28"/>
        </w:rPr>
        <w:t> </w:t>
      </w:r>
      <w:r w:rsidRPr="007B3528">
        <w:rPr>
          <w:rFonts w:ascii="Times New Roman" w:hAnsi="Times New Roman" w:cs="Times New Roman"/>
          <w:sz w:val="28"/>
          <w:szCs w:val="28"/>
        </w:rPr>
        <w:t>151,010, из них: средства ФБ - 19</w:t>
      </w:r>
      <w:r w:rsidR="00744B78" w:rsidRPr="007B3528">
        <w:rPr>
          <w:rFonts w:ascii="Times New Roman" w:hAnsi="Times New Roman" w:cs="Times New Roman"/>
          <w:sz w:val="28"/>
          <w:szCs w:val="28"/>
        </w:rPr>
        <w:t> </w:t>
      </w:r>
      <w:r w:rsidRPr="007B3528">
        <w:rPr>
          <w:rFonts w:ascii="Times New Roman" w:hAnsi="Times New Roman" w:cs="Times New Roman"/>
          <w:sz w:val="28"/>
          <w:szCs w:val="28"/>
        </w:rPr>
        <w:t xml:space="preserve">949,500 тыс. руб., средства РБ – 201,510 тыс. руб. </w:t>
      </w:r>
    </w:p>
    <w:p w14:paraId="5A4D3806" w14:textId="77777777" w:rsidR="00FA27AF" w:rsidRPr="007B3528" w:rsidRDefault="00FA27AF" w:rsidP="001B021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 xml:space="preserve">По результатам аукциона заключен контракт </w:t>
      </w:r>
      <w:r w:rsidRPr="007B3528">
        <w:rPr>
          <w:rFonts w:ascii="Times New Roman" w:hAnsi="Times New Roman" w:cs="Times New Roman"/>
          <w:sz w:val="28"/>
          <w:szCs w:val="28"/>
        </w:rPr>
        <w:softHyphen/>
        <w:t>№103200008422000000 от 05.05.2022 г. на приобретение и монтаж 9 единиц спортивных площадок. Устройство всех площадок завершено.</w:t>
      </w:r>
    </w:p>
    <w:p w14:paraId="5F6B32C4" w14:textId="77777777" w:rsidR="00FA27AF" w:rsidRPr="007B3528" w:rsidRDefault="00FA27AF" w:rsidP="001B021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Адреса объектов:</w:t>
      </w:r>
    </w:p>
    <w:p w14:paraId="2E877B52" w14:textId="77777777" w:rsidR="00FA27AF" w:rsidRPr="007B3528" w:rsidRDefault="00FA27AF" w:rsidP="001B02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Левашинский район, с. Леваши;</w:t>
      </w:r>
    </w:p>
    <w:p w14:paraId="1E92C4C5" w14:textId="77777777" w:rsidR="00FA27AF" w:rsidRPr="007B3528" w:rsidRDefault="00FA27AF" w:rsidP="001B02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Магарамкентский район, с. Куйсун;</w:t>
      </w:r>
    </w:p>
    <w:p w14:paraId="7F937415" w14:textId="77777777" w:rsidR="00FA27AF" w:rsidRPr="007B3528" w:rsidRDefault="00FA27AF" w:rsidP="001B02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Казбековский район, с. Буртунай;</w:t>
      </w:r>
    </w:p>
    <w:p w14:paraId="56D94483" w14:textId="77777777" w:rsidR="00FA27AF" w:rsidRPr="007B3528" w:rsidRDefault="00FA27AF" w:rsidP="001B02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Цумадинский район, с. Хуштада или Урух;</w:t>
      </w:r>
    </w:p>
    <w:p w14:paraId="68262B3B" w14:textId="77777777" w:rsidR="00FA27AF" w:rsidRPr="007B3528" w:rsidRDefault="00FA27AF" w:rsidP="001B02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Чародинский район, с. Гунух;</w:t>
      </w:r>
    </w:p>
    <w:p w14:paraId="1B5567E1" w14:textId="77777777" w:rsidR="00FA27AF" w:rsidRPr="007B3528" w:rsidRDefault="00FA27AF" w:rsidP="001B02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Тарумовский район, с. Тарумовка;</w:t>
      </w:r>
    </w:p>
    <w:p w14:paraId="367ED65D" w14:textId="77777777" w:rsidR="00FA27AF" w:rsidRPr="007B3528" w:rsidRDefault="00FA27AF" w:rsidP="001B02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 xml:space="preserve">Карабудахкентский район, с. Какашура. </w:t>
      </w:r>
    </w:p>
    <w:p w14:paraId="3AF28D65" w14:textId="77777777" w:rsidR="00FA27AF" w:rsidRPr="007B3528" w:rsidRDefault="00FA27AF" w:rsidP="001B02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Чародинский район, с. Гилиб;</w:t>
      </w:r>
    </w:p>
    <w:p w14:paraId="06272CD8" w14:textId="77777777" w:rsidR="00FA27AF" w:rsidRPr="007B3528" w:rsidRDefault="00FA27AF" w:rsidP="001B021F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Бабаюртовский район, с. Янгылбай.</w:t>
      </w:r>
    </w:p>
    <w:p w14:paraId="27F00315" w14:textId="77777777" w:rsidR="00FA27AF" w:rsidRPr="007B3528" w:rsidRDefault="00FA27AF" w:rsidP="001B021F">
      <w:pPr>
        <w:pStyle w:val="a3"/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DB30157" w14:textId="77777777" w:rsidR="00DF47B7" w:rsidRPr="007B3528" w:rsidRDefault="006116E1" w:rsidP="001B021F">
      <w:pPr>
        <w:pStyle w:val="a3"/>
        <w:numPr>
          <w:ilvl w:val="0"/>
          <w:numId w:val="4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Спортивная одежда и экипировка сборных команд компании Forward</w:t>
      </w:r>
    </w:p>
    <w:p w14:paraId="17472FBD" w14:textId="77777777" w:rsidR="003A383A" w:rsidRPr="006116E1" w:rsidRDefault="006116E1" w:rsidP="001B02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3528">
        <w:rPr>
          <w:rFonts w:ascii="Times New Roman" w:hAnsi="Times New Roman" w:cs="Times New Roman"/>
          <w:sz w:val="28"/>
          <w:szCs w:val="28"/>
        </w:rPr>
        <w:t>В 2022 году в рамках реализации мероприятий федерального проекта «Спорт – норма жизни» приобретено и выдано 427 комплектов спортивной одежды экипировки для членов сборных команд Дагестана в олимпийских видах спорта.</w:t>
      </w:r>
    </w:p>
    <w:sectPr w:rsidR="003A383A" w:rsidRPr="006116E1" w:rsidSect="00DF4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160FEC"/>
    <w:multiLevelType w:val="hybridMultilevel"/>
    <w:tmpl w:val="12FEDCFE"/>
    <w:lvl w:ilvl="0" w:tplc="91DE9B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5E495D"/>
    <w:multiLevelType w:val="hybridMultilevel"/>
    <w:tmpl w:val="19BA7DDA"/>
    <w:lvl w:ilvl="0" w:tplc="BDC257D0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739E3ECB"/>
    <w:multiLevelType w:val="hybridMultilevel"/>
    <w:tmpl w:val="ED08149C"/>
    <w:lvl w:ilvl="0" w:tplc="3DEE66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3247B2"/>
    <w:multiLevelType w:val="hybridMultilevel"/>
    <w:tmpl w:val="3D36C2B8"/>
    <w:lvl w:ilvl="0" w:tplc="46C66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7AF"/>
    <w:rsid w:val="0011676C"/>
    <w:rsid w:val="00193A0E"/>
    <w:rsid w:val="001B021F"/>
    <w:rsid w:val="001E4A19"/>
    <w:rsid w:val="002943B7"/>
    <w:rsid w:val="002D416E"/>
    <w:rsid w:val="003943D3"/>
    <w:rsid w:val="003A383A"/>
    <w:rsid w:val="00434902"/>
    <w:rsid w:val="00564744"/>
    <w:rsid w:val="005A2436"/>
    <w:rsid w:val="005B7FC2"/>
    <w:rsid w:val="005C2F43"/>
    <w:rsid w:val="006116E1"/>
    <w:rsid w:val="006336DE"/>
    <w:rsid w:val="006628C5"/>
    <w:rsid w:val="00744B78"/>
    <w:rsid w:val="007B3528"/>
    <w:rsid w:val="00882AAF"/>
    <w:rsid w:val="009A45D9"/>
    <w:rsid w:val="009C54A9"/>
    <w:rsid w:val="00A33269"/>
    <w:rsid w:val="00A72FAA"/>
    <w:rsid w:val="00A978B9"/>
    <w:rsid w:val="00C135DC"/>
    <w:rsid w:val="00C65AB6"/>
    <w:rsid w:val="00DA479F"/>
    <w:rsid w:val="00DD67DA"/>
    <w:rsid w:val="00DF47B7"/>
    <w:rsid w:val="00E01178"/>
    <w:rsid w:val="00FA27AF"/>
    <w:rsid w:val="00FA5AB1"/>
    <w:rsid w:val="00FB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12C3"/>
  <w15:docId w15:val="{827FF5DA-E9E2-41F3-B612-6083D1FA3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7A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A27AF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FA27A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78008-0E62-4C20-A334-7926FF353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17</cp:revision>
  <cp:lastPrinted>2022-11-30T11:30:00Z</cp:lastPrinted>
  <dcterms:created xsi:type="dcterms:W3CDTF">2022-12-14T13:15:00Z</dcterms:created>
  <dcterms:modified xsi:type="dcterms:W3CDTF">2023-01-11T12:55:00Z</dcterms:modified>
</cp:coreProperties>
</file>